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276" w:rsidRPr="005C10B0" w:rsidRDefault="00154276" w:rsidP="00154276">
      <w:pPr>
        <w:jc w:val="center"/>
        <w:rPr>
          <w:sz w:val="32"/>
          <w:szCs w:val="32"/>
        </w:rPr>
      </w:pPr>
      <w:bookmarkStart w:id="0" w:name="_GoBack"/>
      <w:bookmarkEnd w:id="0"/>
      <w:r w:rsidRPr="005C10B0">
        <w:rPr>
          <w:b/>
          <w:bCs/>
          <w:sz w:val="32"/>
          <w:szCs w:val="32"/>
        </w:rPr>
        <w:t>Network-Connection Policy</w:t>
      </w:r>
    </w:p>
    <w:p w:rsidR="00154276" w:rsidRPr="005C10B0" w:rsidRDefault="00154276" w:rsidP="00154276">
      <w:pPr>
        <w:pStyle w:val="ListParagraph"/>
        <w:numPr>
          <w:ilvl w:val="0"/>
          <w:numId w:val="1"/>
        </w:numPr>
        <w:rPr>
          <w:b/>
          <w:sz w:val="24"/>
          <w:szCs w:val="24"/>
        </w:rPr>
      </w:pPr>
      <w:r w:rsidRPr="005C10B0">
        <w:rPr>
          <w:b/>
          <w:sz w:val="24"/>
          <w:szCs w:val="24"/>
        </w:rPr>
        <w:t>Purpose</w:t>
      </w:r>
    </w:p>
    <w:p w:rsidR="00AA3411" w:rsidRPr="005C10B0" w:rsidRDefault="00AA3411" w:rsidP="00154276">
      <w:pPr>
        <w:rPr>
          <w:sz w:val="24"/>
          <w:szCs w:val="24"/>
        </w:rPr>
      </w:pPr>
      <w:r w:rsidRPr="005C10B0">
        <w:rPr>
          <w:b/>
          <w:i/>
          <w:sz w:val="24"/>
          <w:szCs w:val="24"/>
        </w:rPr>
        <w:t>&lt;Company Name&gt;</w:t>
      </w:r>
      <w:r w:rsidR="00154276" w:rsidRPr="005C10B0">
        <w:rPr>
          <w:sz w:val="24"/>
          <w:szCs w:val="24"/>
        </w:rPr>
        <w:t xml:space="preserve"> is responsible for the ownership, development, installation, operation and maintenance of the data communications network. With this responsibility comes the authority to take action necessary to safeguard the security of the network and </w:t>
      </w:r>
      <w:r w:rsidRPr="005C10B0">
        <w:rPr>
          <w:sz w:val="24"/>
          <w:szCs w:val="24"/>
        </w:rPr>
        <w:t>minimize</w:t>
      </w:r>
      <w:r w:rsidR="00154276" w:rsidRPr="005C10B0">
        <w:rPr>
          <w:sz w:val="24"/>
          <w:szCs w:val="24"/>
        </w:rPr>
        <w:t xml:space="preserve"> and contain potential risks to the </w:t>
      </w:r>
      <w:r w:rsidRPr="005C10B0">
        <w:rPr>
          <w:b/>
          <w:i/>
          <w:sz w:val="24"/>
          <w:szCs w:val="24"/>
        </w:rPr>
        <w:t>&lt;Company Name&gt;</w:t>
      </w:r>
      <w:r w:rsidRPr="005C10B0">
        <w:rPr>
          <w:sz w:val="24"/>
          <w:szCs w:val="24"/>
        </w:rPr>
        <w:t xml:space="preserve"> and </w:t>
      </w:r>
      <w:r w:rsidR="005C10B0" w:rsidRPr="005C10B0">
        <w:rPr>
          <w:sz w:val="24"/>
          <w:szCs w:val="24"/>
        </w:rPr>
        <w:t xml:space="preserve">its </w:t>
      </w:r>
      <w:r w:rsidRPr="005C10B0">
        <w:rPr>
          <w:sz w:val="24"/>
          <w:szCs w:val="24"/>
        </w:rPr>
        <w:t>employees</w:t>
      </w:r>
      <w:r w:rsidR="00154276" w:rsidRPr="005C10B0">
        <w:rPr>
          <w:sz w:val="24"/>
          <w:szCs w:val="24"/>
        </w:rPr>
        <w:t xml:space="preserve">, both operational and legal, from the consequences of network-related security violations and misuse. In this context, the purpose of this policy is to state clearly; </w:t>
      </w:r>
    </w:p>
    <w:p w:rsidR="00AA3411" w:rsidRPr="005C10B0" w:rsidRDefault="00AA3411" w:rsidP="00AA3411">
      <w:pPr>
        <w:pStyle w:val="ListParagraph"/>
        <w:numPr>
          <w:ilvl w:val="0"/>
          <w:numId w:val="4"/>
        </w:numPr>
        <w:rPr>
          <w:sz w:val="24"/>
          <w:szCs w:val="24"/>
        </w:rPr>
      </w:pPr>
      <w:r w:rsidRPr="005C10B0">
        <w:rPr>
          <w:b/>
          <w:i/>
          <w:sz w:val="24"/>
          <w:szCs w:val="24"/>
        </w:rPr>
        <w:t>&lt;Company Name&gt;</w:t>
      </w:r>
      <w:r w:rsidR="005C10B0">
        <w:rPr>
          <w:b/>
          <w:i/>
          <w:sz w:val="24"/>
          <w:szCs w:val="24"/>
        </w:rPr>
        <w:t>’s</w:t>
      </w:r>
      <w:r w:rsidR="00154276" w:rsidRPr="005C10B0">
        <w:rPr>
          <w:sz w:val="24"/>
          <w:szCs w:val="24"/>
        </w:rPr>
        <w:t xml:space="preserve"> responsibility and authority for the  data communications network infrastructure </w:t>
      </w:r>
    </w:p>
    <w:p w:rsidR="00AA3411" w:rsidRPr="005C10B0" w:rsidRDefault="00AA3411" w:rsidP="00AA3411">
      <w:pPr>
        <w:pStyle w:val="ListParagraph"/>
        <w:numPr>
          <w:ilvl w:val="0"/>
          <w:numId w:val="4"/>
        </w:numPr>
        <w:rPr>
          <w:sz w:val="24"/>
          <w:szCs w:val="24"/>
        </w:rPr>
      </w:pPr>
      <w:r w:rsidRPr="005C10B0">
        <w:rPr>
          <w:b/>
          <w:i/>
          <w:sz w:val="24"/>
          <w:szCs w:val="24"/>
        </w:rPr>
        <w:t xml:space="preserve">&lt;Company Name&gt;’s </w:t>
      </w:r>
      <w:r w:rsidR="00154276" w:rsidRPr="005C10B0">
        <w:rPr>
          <w:sz w:val="24"/>
          <w:szCs w:val="24"/>
        </w:rPr>
        <w:t xml:space="preserve"> responsibility for devices connected to that infrastructure </w:t>
      </w:r>
    </w:p>
    <w:p w:rsidR="00BF4082" w:rsidRPr="005C10B0" w:rsidRDefault="00154276" w:rsidP="00AA3411">
      <w:pPr>
        <w:pStyle w:val="ListParagraph"/>
        <w:numPr>
          <w:ilvl w:val="0"/>
          <w:numId w:val="4"/>
        </w:numPr>
        <w:rPr>
          <w:sz w:val="24"/>
          <w:szCs w:val="24"/>
        </w:rPr>
      </w:pPr>
      <w:r w:rsidRPr="005C10B0">
        <w:rPr>
          <w:sz w:val="24"/>
          <w:szCs w:val="24"/>
        </w:rPr>
        <w:t>End-users’ responsibilities in using such devices.</w:t>
      </w:r>
    </w:p>
    <w:p w:rsidR="00154276" w:rsidRPr="005C10B0" w:rsidRDefault="00154276" w:rsidP="00154276">
      <w:pPr>
        <w:spacing w:after="0"/>
        <w:rPr>
          <w:b/>
          <w:sz w:val="24"/>
          <w:szCs w:val="24"/>
        </w:rPr>
      </w:pPr>
      <w:r w:rsidRPr="005C10B0">
        <w:rPr>
          <w:b/>
          <w:sz w:val="24"/>
          <w:szCs w:val="24"/>
        </w:rPr>
        <w:t xml:space="preserve">2.0 Scope </w:t>
      </w:r>
    </w:p>
    <w:p w:rsidR="00154276" w:rsidRPr="005C10B0" w:rsidRDefault="00154276" w:rsidP="00154276">
      <w:pPr>
        <w:spacing w:after="0"/>
        <w:rPr>
          <w:b/>
          <w:sz w:val="24"/>
          <w:szCs w:val="24"/>
        </w:rPr>
      </w:pPr>
      <w:r w:rsidRPr="005C10B0">
        <w:rPr>
          <w:b/>
          <w:sz w:val="24"/>
          <w:szCs w:val="24"/>
        </w:rPr>
        <w:t xml:space="preserve">2.1 To whom it applies </w:t>
      </w:r>
    </w:p>
    <w:p w:rsidR="00154276" w:rsidRPr="005C10B0" w:rsidRDefault="00154276" w:rsidP="00154276">
      <w:pPr>
        <w:rPr>
          <w:sz w:val="24"/>
          <w:szCs w:val="24"/>
        </w:rPr>
      </w:pPr>
      <w:r w:rsidRPr="005C10B0">
        <w:rPr>
          <w:sz w:val="24"/>
          <w:szCs w:val="24"/>
        </w:rPr>
        <w:t xml:space="preserve">This policy applies to all </w:t>
      </w:r>
      <w:r w:rsidR="003D6DE8" w:rsidRPr="005C10B0">
        <w:rPr>
          <w:sz w:val="24"/>
          <w:szCs w:val="24"/>
        </w:rPr>
        <w:t xml:space="preserve">the employees, third-party employees and contractors of the </w:t>
      </w:r>
      <w:r w:rsidR="003D6DE8" w:rsidRPr="005C10B0">
        <w:rPr>
          <w:b/>
          <w:i/>
          <w:sz w:val="24"/>
          <w:szCs w:val="24"/>
        </w:rPr>
        <w:t>&lt;Company Name&gt;</w:t>
      </w:r>
      <w:r w:rsidRPr="005C10B0">
        <w:rPr>
          <w:sz w:val="24"/>
          <w:szCs w:val="24"/>
        </w:rPr>
        <w:t>.</w:t>
      </w:r>
    </w:p>
    <w:p w:rsidR="00807490" w:rsidRPr="005C10B0" w:rsidRDefault="00154276" w:rsidP="00807490">
      <w:pPr>
        <w:spacing w:after="0" w:line="240" w:lineRule="auto"/>
        <w:rPr>
          <w:b/>
          <w:sz w:val="24"/>
          <w:szCs w:val="24"/>
        </w:rPr>
      </w:pPr>
      <w:r w:rsidRPr="005C10B0">
        <w:rPr>
          <w:b/>
          <w:sz w:val="24"/>
          <w:szCs w:val="24"/>
        </w:rPr>
        <w:t xml:space="preserve">2.2 What is </w:t>
      </w:r>
      <w:proofErr w:type="gramStart"/>
      <w:r w:rsidRPr="005C10B0">
        <w:rPr>
          <w:b/>
          <w:sz w:val="24"/>
          <w:szCs w:val="24"/>
        </w:rPr>
        <w:t>covered</w:t>
      </w:r>
      <w:proofErr w:type="gramEnd"/>
      <w:r w:rsidRPr="005C10B0">
        <w:rPr>
          <w:b/>
          <w:sz w:val="24"/>
          <w:szCs w:val="24"/>
        </w:rPr>
        <w:t xml:space="preserve"> </w:t>
      </w:r>
    </w:p>
    <w:p w:rsidR="00154276" w:rsidRPr="005C10B0" w:rsidRDefault="00154276" w:rsidP="00807490">
      <w:pPr>
        <w:spacing w:after="0" w:line="240" w:lineRule="auto"/>
        <w:rPr>
          <w:b/>
          <w:sz w:val="24"/>
          <w:szCs w:val="24"/>
        </w:rPr>
      </w:pPr>
      <w:r w:rsidRPr="005C10B0">
        <w:rPr>
          <w:sz w:val="24"/>
          <w:szCs w:val="24"/>
        </w:rPr>
        <w:t xml:space="preserve">The coverage of this policy includes: </w:t>
      </w:r>
    </w:p>
    <w:p w:rsidR="00154276" w:rsidRPr="005C10B0" w:rsidRDefault="00154276" w:rsidP="00807490">
      <w:pPr>
        <w:spacing w:line="240" w:lineRule="auto"/>
        <w:rPr>
          <w:sz w:val="24"/>
          <w:szCs w:val="24"/>
        </w:rPr>
      </w:pPr>
      <w:r w:rsidRPr="005C10B0">
        <w:rPr>
          <w:sz w:val="24"/>
          <w:szCs w:val="24"/>
        </w:rPr>
        <w:t xml:space="preserve">1. The </w:t>
      </w:r>
      <w:r w:rsidR="009A73B8" w:rsidRPr="005C10B0">
        <w:rPr>
          <w:b/>
          <w:i/>
          <w:sz w:val="24"/>
          <w:szCs w:val="24"/>
        </w:rPr>
        <w:t xml:space="preserve">&lt;Company Name&gt;’s </w:t>
      </w:r>
      <w:r w:rsidRPr="005C10B0">
        <w:rPr>
          <w:sz w:val="24"/>
          <w:szCs w:val="24"/>
        </w:rPr>
        <w:t xml:space="preserve">data communications network </w:t>
      </w:r>
      <w:r w:rsidR="009A73B8" w:rsidRPr="005C10B0">
        <w:rPr>
          <w:sz w:val="24"/>
          <w:szCs w:val="24"/>
        </w:rPr>
        <w:t>infrastructure;</w:t>
      </w:r>
      <w:r w:rsidRPr="005C10B0">
        <w:rPr>
          <w:sz w:val="24"/>
          <w:szCs w:val="24"/>
        </w:rPr>
        <w:t xml:space="preserve"> all devices connected to it and all external network connections</w:t>
      </w:r>
      <w:r w:rsidR="009A73B8" w:rsidRPr="005C10B0">
        <w:rPr>
          <w:sz w:val="24"/>
          <w:szCs w:val="24"/>
        </w:rPr>
        <w:t>.</w:t>
      </w:r>
      <w:r w:rsidRPr="005C10B0">
        <w:rPr>
          <w:sz w:val="24"/>
          <w:szCs w:val="24"/>
        </w:rPr>
        <w:t xml:space="preserve"> </w:t>
      </w:r>
    </w:p>
    <w:p w:rsidR="00154276" w:rsidRPr="005C10B0" w:rsidRDefault="00154276" w:rsidP="00154276">
      <w:pPr>
        <w:rPr>
          <w:sz w:val="24"/>
          <w:szCs w:val="24"/>
        </w:rPr>
      </w:pPr>
      <w:r w:rsidRPr="005C10B0">
        <w:rPr>
          <w:sz w:val="24"/>
          <w:szCs w:val="24"/>
        </w:rPr>
        <w:t xml:space="preserve">2. Any and all devices </w:t>
      </w:r>
      <w:r w:rsidR="009A73B8" w:rsidRPr="005C10B0">
        <w:rPr>
          <w:sz w:val="24"/>
          <w:szCs w:val="24"/>
        </w:rPr>
        <w:t>utilizing the</w:t>
      </w:r>
      <w:r w:rsidRPr="005C10B0">
        <w:rPr>
          <w:sz w:val="24"/>
          <w:szCs w:val="24"/>
        </w:rPr>
        <w:t xml:space="preserve"> infrastructure, including those connecting via wireless &amp; mobile technology </w:t>
      </w:r>
    </w:p>
    <w:p w:rsidR="009A73B8" w:rsidRPr="005C10B0" w:rsidRDefault="00154276" w:rsidP="00154276">
      <w:pPr>
        <w:rPr>
          <w:sz w:val="24"/>
          <w:szCs w:val="24"/>
        </w:rPr>
      </w:pPr>
      <w:r w:rsidRPr="005C10B0">
        <w:rPr>
          <w:sz w:val="24"/>
          <w:szCs w:val="24"/>
        </w:rPr>
        <w:t xml:space="preserve">3. Protection and detection of threats against </w:t>
      </w:r>
      <w:r w:rsidR="00AA3411" w:rsidRPr="005C10B0">
        <w:rPr>
          <w:b/>
          <w:i/>
          <w:sz w:val="24"/>
          <w:szCs w:val="24"/>
        </w:rPr>
        <w:t>&lt;Company Name&gt;</w:t>
      </w:r>
      <w:r w:rsidR="009A73B8" w:rsidRPr="005C10B0">
        <w:rPr>
          <w:sz w:val="24"/>
          <w:szCs w:val="24"/>
        </w:rPr>
        <w:t>’s s</w:t>
      </w:r>
      <w:r w:rsidRPr="005C10B0">
        <w:rPr>
          <w:sz w:val="24"/>
          <w:szCs w:val="24"/>
        </w:rPr>
        <w:t xml:space="preserve">ystems </w:t>
      </w:r>
    </w:p>
    <w:p w:rsidR="009A73B8" w:rsidRPr="005C10B0" w:rsidRDefault="00154276" w:rsidP="00154276">
      <w:pPr>
        <w:rPr>
          <w:sz w:val="24"/>
          <w:szCs w:val="24"/>
        </w:rPr>
      </w:pPr>
      <w:r w:rsidRPr="005C10B0">
        <w:rPr>
          <w:sz w:val="24"/>
          <w:szCs w:val="24"/>
        </w:rPr>
        <w:t xml:space="preserve">4. Threats from, but excluding risks to: </w:t>
      </w:r>
    </w:p>
    <w:p w:rsidR="009A73B8" w:rsidRPr="005C10B0" w:rsidRDefault="00154276" w:rsidP="009A73B8">
      <w:pPr>
        <w:pStyle w:val="ListParagraph"/>
        <w:numPr>
          <w:ilvl w:val="0"/>
          <w:numId w:val="5"/>
        </w:numPr>
        <w:rPr>
          <w:sz w:val="24"/>
          <w:szCs w:val="24"/>
        </w:rPr>
      </w:pPr>
      <w:r w:rsidRPr="005C10B0">
        <w:rPr>
          <w:sz w:val="24"/>
          <w:szCs w:val="24"/>
        </w:rPr>
        <w:t xml:space="preserve">Devices attempting to connect to the </w:t>
      </w:r>
      <w:r w:rsidR="009A73B8" w:rsidRPr="005C10B0">
        <w:rPr>
          <w:b/>
          <w:i/>
          <w:sz w:val="24"/>
          <w:szCs w:val="24"/>
        </w:rPr>
        <w:t>&lt;Company Name&gt;</w:t>
      </w:r>
      <w:proofErr w:type="gramStart"/>
      <w:r w:rsidR="009A73B8" w:rsidRPr="005C10B0">
        <w:rPr>
          <w:b/>
          <w:i/>
          <w:sz w:val="24"/>
          <w:szCs w:val="24"/>
        </w:rPr>
        <w:t xml:space="preserve">’s </w:t>
      </w:r>
      <w:r w:rsidR="009A73B8" w:rsidRPr="005C10B0">
        <w:rPr>
          <w:sz w:val="24"/>
          <w:szCs w:val="24"/>
        </w:rPr>
        <w:t xml:space="preserve"> </w:t>
      </w:r>
      <w:r w:rsidRPr="005C10B0">
        <w:rPr>
          <w:sz w:val="24"/>
          <w:szCs w:val="24"/>
        </w:rPr>
        <w:t>data</w:t>
      </w:r>
      <w:proofErr w:type="gramEnd"/>
      <w:r w:rsidRPr="005C10B0">
        <w:rPr>
          <w:sz w:val="24"/>
          <w:szCs w:val="24"/>
        </w:rPr>
        <w:t xml:space="preserve"> communications network infrastructure that are not approved for network conne</w:t>
      </w:r>
      <w:r w:rsidR="009A73B8" w:rsidRPr="005C10B0">
        <w:rPr>
          <w:sz w:val="24"/>
          <w:szCs w:val="24"/>
        </w:rPr>
        <w:t>ction.</w:t>
      </w:r>
    </w:p>
    <w:p w:rsidR="009A73B8" w:rsidRPr="005C10B0" w:rsidRDefault="009A73B8" w:rsidP="009A73B8">
      <w:pPr>
        <w:pStyle w:val="ListParagraph"/>
        <w:ind w:left="765"/>
        <w:rPr>
          <w:sz w:val="24"/>
          <w:szCs w:val="24"/>
        </w:rPr>
      </w:pPr>
    </w:p>
    <w:p w:rsidR="009A73B8" w:rsidRPr="005C10B0" w:rsidRDefault="009A73B8" w:rsidP="009A73B8">
      <w:pPr>
        <w:pStyle w:val="ListParagraph"/>
        <w:numPr>
          <w:ilvl w:val="0"/>
          <w:numId w:val="5"/>
        </w:numPr>
        <w:rPr>
          <w:sz w:val="24"/>
          <w:szCs w:val="24"/>
        </w:rPr>
      </w:pPr>
      <w:r w:rsidRPr="005C10B0">
        <w:rPr>
          <w:sz w:val="24"/>
          <w:szCs w:val="24"/>
        </w:rPr>
        <w:t>D</w:t>
      </w:r>
      <w:r w:rsidR="00154276" w:rsidRPr="005C10B0">
        <w:rPr>
          <w:sz w:val="24"/>
          <w:szCs w:val="24"/>
        </w:rPr>
        <w:t xml:space="preserve">evices connected both to the </w:t>
      </w:r>
      <w:r w:rsidRPr="005C10B0">
        <w:rPr>
          <w:b/>
          <w:i/>
          <w:sz w:val="24"/>
          <w:szCs w:val="24"/>
        </w:rPr>
        <w:t xml:space="preserve">&lt;Company Name&gt;’s </w:t>
      </w:r>
      <w:r w:rsidR="00154276" w:rsidRPr="005C10B0">
        <w:rPr>
          <w:sz w:val="24"/>
          <w:szCs w:val="24"/>
        </w:rPr>
        <w:t>data communications network infrastructure and to external network connections</w:t>
      </w:r>
    </w:p>
    <w:p w:rsidR="009A73B8" w:rsidRPr="005C10B0" w:rsidRDefault="009A73B8" w:rsidP="009A73B8">
      <w:pPr>
        <w:pStyle w:val="ListParagraph"/>
        <w:rPr>
          <w:sz w:val="24"/>
          <w:szCs w:val="24"/>
        </w:rPr>
      </w:pPr>
    </w:p>
    <w:p w:rsidR="00AA5214" w:rsidRPr="005C10B0" w:rsidRDefault="009A73B8" w:rsidP="00154276">
      <w:pPr>
        <w:pStyle w:val="ListParagraph"/>
        <w:numPr>
          <w:ilvl w:val="0"/>
          <w:numId w:val="5"/>
        </w:numPr>
        <w:rPr>
          <w:sz w:val="24"/>
          <w:szCs w:val="24"/>
        </w:rPr>
      </w:pPr>
      <w:r w:rsidRPr="005C10B0">
        <w:rPr>
          <w:sz w:val="24"/>
          <w:szCs w:val="24"/>
        </w:rPr>
        <w:t xml:space="preserve"> N</w:t>
      </w:r>
      <w:r w:rsidR="00154276" w:rsidRPr="005C10B0">
        <w:rPr>
          <w:sz w:val="24"/>
          <w:szCs w:val="24"/>
        </w:rPr>
        <w:t>etworks</w:t>
      </w:r>
      <w:r w:rsidRPr="005C10B0">
        <w:rPr>
          <w:sz w:val="24"/>
          <w:szCs w:val="24"/>
        </w:rPr>
        <w:t xml:space="preserve"> that are</w:t>
      </w:r>
      <w:r w:rsidR="00154276" w:rsidRPr="005C10B0">
        <w:rPr>
          <w:sz w:val="24"/>
          <w:szCs w:val="24"/>
        </w:rPr>
        <w:t xml:space="preserve"> not installed or approved by </w:t>
      </w:r>
      <w:r w:rsidR="00AA3411" w:rsidRPr="005C10B0">
        <w:rPr>
          <w:b/>
          <w:i/>
          <w:sz w:val="24"/>
          <w:szCs w:val="24"/>
        </w:rPr>
        <w:t>&lt;C</w:t>
      </w:r>
      <w:r w:rsidR="00AA5214" w:rsidRPr="005C10B0">
        <w:rPr>
          <w:b/>
          <w:i/>
          <w:sz w:val="24"/>
          <w:szCs w:val="24"/>
        </w:rPr>
        <w:t>ompany</w:t>
      </w:r>
      <w:r w:rsidR="00AA3411" w:rsidRPr="005C10B0">
        <w:rPr>
          <w:b/>
          <w:i/>
          <w:sz w:val="24"/>
          <w:szCs w:val="24"/>
        </w:rPr>
        <w:t xml:space="preserve"> N</w:t>
      </w:r>
      <w:r w:rsidR="00AA5214" w:rsidRPr="005C10B0">
        <w:rPr>
          <w:b/>
          <w:i/>
          <w:sz w:val="24"/>
          <w:szCs w:val="24"/>
        </w:rPr>
        <w:t>ame</w:t>
      </w:r>
      <w:r w:rsidR="00AA3411" w:rsidRPr="005C10B0">
        <w:rPr>
          <w:b/>
          <w:i/>
          <w:sz w:val="24"/>
          <w:szCs w:val="24"/>
        </w:rPr>
        <w:t>&gt;</w:t>
      </w:r>
      <w:r w:rsidR="00AA5214" w:rsidRPr="005C10B0">
        <w:rPr>
          <w:sz w:val="24"/>
          <w:szCs w:val="24"/>
        </w:rPr>
        <w:t xml:space="preserve"> </w:t>
      </w:r>
    </w:p>
    <w:p w:rsidR="005C10B0" w:rsidRDefault="005C10B0" w:rsidP="00AA5214">
      <w:pPr>
        <w:rPr>
          <w:b/>
          <w:sz w:val="24"/>
          <w:szCs w:val="24"/>
        </w:rPr>
      </w:pPr>
    </w:p>
    <w:p w:rsidR="00807490" w:rsidRPr="005C10B0" w:rsidRDefault="00034C02" w:rsidP="00AA5214">
      <w:pPr>
        <w:rPr>
          <w:sz w:val="24"/>
          <w:szCs w:val="24"/>
        </w:rPr>
      </w:pPr>
      <w:r w:rsidRPr="005C10B0">
        <w:rPr>
          <w:b/>
          <w:sz w:val="24"/>
          <w:szCs w:val="24"/>
        </w:rPr>
        <w:lastRenderedPageBreak/>
        <w:t>2.3 Out of Scope</w:t>
      </w:r>
      <w:r w:rsidRPr="005C10B0">
        <w:rPr>
          <w:sz w:val="24"/>
          <w:szCs w:val="24"/>
        </w:rPr>
        <w:t xml:space="preserve"> </w:t>
      </w:r>
    </w:p>
    <w:p w:rsidR="00807490" w:rsidRPr="005C10B0" w:rsidRDefault="00034C02" w:rsidP="00154276">
      <w:pPr>
        <w:rPr>
          <w:sz w:val="24"/>
          <w:szCs w:val="24"/>
        </w:rPr>
      </w:pPr>
      <w:r w:rsidRPr="005C10B0">
        <w:rPr>
          <w:sz w:val="24"/>
          <w:szCs w:val="24"/>
        </w:rPr>
        <w:t xml:space="preserve">This policy does not include guidance on the following aspects as they are covered in specific support and maintenance contracts or </w:t>
      </w:r>
      <w:r w:rsidR="00AA5214" w:rsidRPr="005C10B0">
        <w:rPr>
          <w:b/>
          <w:i/>
          <w:sz w:val="24"/>
          <w:szCs w:val="24"/>
        </w:rPr>
        <w:t>&lt;Company Name&gt;</w:t>
      </w:r>
      <w:r w:rsidR="00AA5214" w:rsidRPr="005C10B0">
        <w:rPr>
          <w:sz w:val="24"/>
          <w:szCs w:val="24"/>
        </w:rPr>
        <w:t xml:space="preserve"> </w:t>
      </w:r>
      <w:r w:rsidRPr="005C10B0">
        <w:rPr>
          <w:sz w:val="24"/>
          <w:szCs w:val="24"/>
        </w:rPr>
        <w:t xml:space="preserve">procedures: </w:t>
      </w:r>
    </w:p>
    <w:p w:rsidR="00807490" w:rsidRPr="005C10B0" w:rsidRDefault="00034C02" w:rsidP="00154276">
      <w:pPr>
        <w:pStyle w:val="ListParagraph"/>
        <w:numPr>
          <w:ilvl w:val="0"/>
          <w:numId w:val="2"/>
        </w:numPr>
        <w:rPr>
          <w:sz w:val="24"/>
          <w:szCs w:val="24"/>
        </w:rPr>
      </w:pPr>
      <w:r w:rsidRPr="005C10B0">
        <w:rPr>
          <w:sz w:val="24"/>
          <w:szCs w:val="24"/>
        </w:rPr>
        <w:t xml:space="preserve">External suppliers access to the </w:t>
      </w:r>
      <w:r w:rsidR="00AA5214" w:rsidRPr="005C10B0">
        <w:rPr>
          <w:sz w:val="24"/>
          <w:szCs w:val="24"/>
        </w:rPr>
        <w:t xml:space="preserve">organization’s </w:t>
      </w:r>
      <w:r w:rsidRPr="005C10B0">
        <w:rPr>
          <w:sz w:val="24"/>
          <w:szCs w:val="24"/>
        </w:rPr>
        <w:t xml:space="preserve">network </w:t>
      </w:r>
    </w:p>
    <w:p w:rsidR="00154276" w:rsidRPr="005C10B0" w:rsidRDefault="00034C02" w:rsidP="00154276">
      <w:pPr>
        <w:pStyle w:val="ListParagraph"/>
        <w:numPr>
          <w:ilvl w:val="0"/>
          <w:numId w:val="2"/>
        </w:numPr>
        <w:rPr>
          <w:sz w:val="24"/>
          <w:szCs w:val="24"/>
        </w:rPr>
      </w:pPr>
      <w:r w:rsidRPr="005C10B0">
        <w:rPr>
          <w:sz w:val="24"/>
          <w:szCs w:val="24"/>
        </w:rPr>
        <w:t>Data point activation</w:t>
      </w:r>
    </w:p>
    <w:p w:rsidR="00807490" w:rsidRPr="005C10B0" w:rsidRDefault="00807490" w:rsidP="00807490">
      <w:pPr>
        <w:rPr>
          <w:b/>
          <w:sz w:val="24"/>
          <w:szCs w:val="24"/>
        </w:rPr>
      </w:pPr>
      <w:r w:rsidRPr="005C10B0">
        <w:rPr>
          <w:b/>
          <w:sz w:val="24"/>
          <w:szCs w:val="24"/>
        </w:rPr>
        <w:t xml:space="preserve">3.0 Policy Statements </w:t>
      </w:r>
    </w:p>
    <w:p w:rsidR="00807490" w:rsidRPr="005C10B0" w:rsidRDefault="00807490" w:rsidP="00807490">
      <w:pPr>
        <w:rPr>
          <w:b/>
          <w:sz w:val="24"/>
          <w:szCs w:val="24"/>
        </w:rPr>
      </w:pPr>
      <w:r w:rsidRPr="005C10B0">
        <w:rPr>
          <w:b/>
          <w:sz w:val="24"/>
          <w:szCs w:val="24"/>
        </w:rPr>
        <w:t xml:space="preserve">3.1 Users of the Network </w:t>
      </w:r>
    </w:p>
    <w:p w:rsidR="00807490" w:rsidRPr="005C10B0" w:rsidRDefault="00807490" w:rsidP="00807490">
      <w:pPr>
        <w:rPr>
          <w:sz w:val="24"/>
          <w:szCs w:val="24"/>
        </w:rPr>
      </w:pPr>
      <w:r w:rsidRPr="005C10B0">
        <w:rPr>
          <w:sz w:val="24"/>
          <w:szCs w:val="24"/>
        </w:rPr>
        <w:t>Only registered users (i.e. those holding valid usernames and passwords) or t</w:t>
      </w:r>
      <w:r w:rsidR="00B610B9" w:rsidRPr="005C10B0">
        <w:rPr>
          <w:sz w:val="24"/>
          <w:szCs w:val="24"/>
        </w:rPr>
        <w:t>hose given permission by the administrator</w:t>
      </w:r>
      <w:r w:rsidRPr="005C10B0">
        <w:rPr>
          <w:sz w:val="24"/>
          <w:szCs w:val="24"/>
        </w:rPr>
        <w:t xml:space="preserve"> (or nominated deputy) are permitted to connect to the </w:t>
      </w:r>
      <w:r w:rsidR="00B610B9" w:rsidRPr="005C10B0">
        <w:rPr>
          <w:b/>
          <w:i/>
          <w:sz w:val="24"/>
          <w:szCs w:val="24"/>
        </w:rPr>
        <w:t>&lt;Company Name&gt;’s</w:t>
      </w:r>
      <w:r w:rsidR="00B610B9" w:rsidRPr="005C10B0">
        <w:rPr>
          <w:sz w:val="24"/>
          <w:szCs w:val="24"/>
        </w:rPr>
        <w:t xml:space="preserve"> </w:t>
      </w:r>
      <w:r w:rsidRPr="005C10B0">
        <w:rPr>
          <w:sz w:val="24"/>
          <w:szCs w:val="24"/>
        </w:rPr>
        <w:t>data communications network.</w:t>
      </w:r>
    </w:p>
    <w:p w:rsidR="00807490" w:rsidRPr="005C10B0" w:rsidRDefault="00807490" w:rsidP="00807490">
      <w:pPr>
        <w:rPr>
          <w:b/>
          <w:sz w:val="24"/>
          <w:szCs w:val="24"/>
        </w:rPr>
      </w:pPr>
      <w:r w:rsidRPr="005C10B0">
        <w:rPr>
          <w:b/>
          <w:sz w:val="24"/>
          <w:szCs w:val="24"/>
        </w:rPr>
        <w:t xml:space="preserve">3.2 Modifiers of the Network </w:t>
      </w:r>
    </w:p>
    <w:p w:rsidR="00807490" w:rsidRPr="005C10B0" w:rsidRDefault="00807490" w:rsidP="00807490">
      <w:pPr>
        <w:rPr>
          <w:sz w:val="24"/>
          <w:szCs w:val="24"/>
        </w:rPr>
      </w:pPr>
      <w:r w:rsidRPr="005C10B0">
        <w:rPr>
          <w:sz w:val="24"/>
          <w:szCs w:val="24"/>
        </w:rPr>
        <w:t xml:space="preserve">Only relevant </w:t>
      </w:r>
      <w:r w:rsidR="00AA3411" w:rsidRPr="005C10B0">
        <w:rPr>
          <w:b/>
          <w:i/>
          <w:sz w:val="24"/>
          <w:szCs w:val="24"/>
        </w:rPr>
        <w:t>&lt;C</w:t>
      </w:r>
      <w:r w:rsidR="00B610B9" w:rsidRPr="005C10B0">
        <w:rPr>
          <w:b/>
          <w:i/>
          <w:sz w:val="24"/>
          <w:szCs w:val="24"/>
        </w:rPr>
        <w:t>ompany</w:t>
      </w:r>
      <w:r w:rsidR="00AA3411" w:rsidRPr="005C10B0">
        <w:rPr>
          <w:b/>
          <w:i/>
          <w:sz w:val="24"/>
          <w:szCs w:val="24"/>
        </w:rPr>
        <w:t xml:space="preserve"> N</w:t>
      </w:r>
      <w:r w:rsidR="00B610B9" w:rsidRPr="005C10B0">
        <w:rPr>
          <w:b/>
          <w:i/>
          <w:sz w:val="24"/>
          <w:szCs w:val="24"/>
        </w:rPr>
        <w:t>ame</w:t>
      </w:r>
      <w:r w:rsidR="00AA3411" w:rsidRPr="005C10B0">
        <w:rPr>
          <w:b/>
          <w:i/>
          <w:sz w:val="24"/>
          <w:szCs w:val="24"/>
        </w:rPr>
        <w:t>&gt;</w:t>
      </w:r>
      <w:r w:rsidR="00B610B9" w:rsidRPr="005C10B0">
        <w:rPr>
          <w:b/>
          <w:i/>
          <w:sz w:val="24"/>
          <w:szCs w:val="24"/>
        </w:rPr>
        <w:t xml:space="preserve">’s </w:t>
      </w:r>
      <w:r w:rsidR="00B610B9" w:rsidRPr="005C10B0">
        <w:rPr>
          <w:sz w:val="24"/>
          <w:szCs w:val="24"/>
        </w:rPr>
        <w:t>employees and contractors are</w:t>
      </w:r>
      <w:r w:rsidRPr="005C10B0">
        <w:rPr>
          <w:sz w:val="24"/>
          <w:szCs w:val="24"/>
        </w:rPr>
        <w:t xml:space="preserve"> permitted to change, modify or otherwise configure any part of the data communications network.</w:t>
      </w:r>
    </w:p>
    <w:p w:rsidR="00807490" w:rsidRPr="005C10B0" w:rsidRDefault="00807490" w:rsidP="00807490">
      <w:pPr>
        <w:rPr>
          <w:b/>
          <w:sz w:val="24"/>
          <w:szCs w:val="24"/>
        </w:rPr>
      </w:pPr>
      <w:r w:rsidRPr="005C10B0">
        <w:rPr>
          <w:b/>
          <w:sz w:val="24"/>
          <w:szCs w:val="24"/>
        </w:rPr>
        <w:t xml:space="preserve">3.3 Network Devices </w:t>
      </w:r>
    </w:p>
    <w:p w:rsidR="00807490" w:rsidRPr="005C10B0" w:rsidRDefault="00807490" w:rsidP="00807490">
      <w:pPr>
        <w:rPr>
          <w:sz w:val="24"/>
          <w:szCs w:val="24"/>
        </w:rPr>
      </w:pPr>
      <w:r w:rsidRPr="005C10B0">
        <w:rPr>
          <w:sz w:val="24"/>
          <w:szCs w:val="24"/>
        </w:rPr>
        <w:t xml:space="preserve">Only relevant </w:t>
      </w:r>
      <w:r w:rsidR="00B610B9" w:rsidRPr="005C10B0">
        <w:rPr>
          <w:b/>
          <w:i/>
          <w:sz w:val="24"/>
          <w:szCs w:val="24"/>
        </w:rPr>
        <w:t>&lt;Company Name&gt;</w:t>
      </w:r>
      <w:r w:rsidR="00B610B9" w:rsidRPr="005C10B0">
        <w:rPr>
          <w:sz w:val="24"/>
          <w:szCs w:val="24"/>
        </w:rPr>
        <w:t xml:space="preserve"> employees and contractors are permitted to change, modify or otherwise configure </w:t>
      </w:r>
      <w:r w:rsidRPr="005C10B0">
        <w:rPr>
          <w:sz w:val="24"/>
          <w:szCs w:val="24"/>
        </w:rPr>
        <w:t xml:space="preserve">&amp; connect network devices to the </w:t>
      </w:r>
      <w:r w:rsidR="00B610B9" w:rsidRPr="005C10B0">
        <w:rPr>
          <w:sz w:val="24"/>
          <w:szCs w:val="24"/>
        </w:rPr>
        <w:t xml:space="preserve">organization’s </w:t>
      </w:r>
      <w:r w:rsidRPr="005C10B0">
        <w:rPr>
          <w:sz w:val="24"/>
          <w:szCs w:val="24"/>
        </w:rPr>
        <w:t xml:space="preserve">data communications network. All such devices will be solely managed &amp; maintained by </w:t>
      </w:r>
      <w:r w:rsidR="00B610B9" w:rsidRPr="005C10B0">
        <w:rPr>
          <w:b/>
          <w:i/>
          <w:sz w:val="24"/>
          <w:szCs w:val="24"/>
        </w:rPr>
        <w:t>&lt;Company Name&gt;.</w:t>
      </w:r>
    </w:p>
    <w:p w:rsidR="00F8553C" w:rsidRPr="005C10B0" w:rsidRDefault="00F8553C" w:rsidP="00807490">
      <w:pPr>
        <w:rPr>
          <w:b/>
          <w:sz w:val="24"/>
          <w:szCs w:val="24"/>
        </w:rPr>
      </w:pPr>
      <w:r w:rsidRPr="005C10B0">
        <w:rPr>
          <w:b/>
          <w:sz w:val="24"/>
          <w:szCs w:val="24"/>
        </w:rPr>
        <w:t xml:space="preserve">3.4 Client Devices </w:t>
      </w:r>
    </w:p>
    <w:p w:rsidR="00F8553C" w:rsidRPr="005C10B0" w:rsidRDefault="00F8553C" w:rsidP="00807490">
      <w:pPr>
        <w:rPr>
          <w:b/>
          <w:sz w:val="24"/>
          <w:szCs w:val="24"/>
        </w:rPr>
      </w:pPr>
      <w:r w:rsidRPr="005C10B0">
        <w:rPr>
          <w:b/>
          <w:sz w:val="24"/>
          <w:szCs w:val="24"/>
        </w:rPr>
        <w:t xml:space="preserve">3.4.1 </w:t>
      </w:r>
      <w:r w:rsidR="003D6DE8" w:rsidRPr="005C10B0">
        <w:rPr>
          <w:b/>
          <w:sz w:val="24"/>
          <w:szCs w:val="24"/>
        </w:rPr>
        <w:t>Organization</w:t>
      </w:r>
      <w:r w:rsidRPr="005C10B0">
        <w:rPr>
          <w:b/>
          <w:sz w:val="24"/>
          <w:szCs w:val="24"/>
        </w:rPr>
        <w:t xml:space="preserve"> owned or managed client devices</w:t>
      </w:r>
    </w:p>
    <w:p w:rsidR="00F8553C" w:rsidRPr="005C10B0" w:rsidRDefault="00F8553C" w:rsidP="00807490">
      <w:pPr>
        <w:rPr>
          <w:sz w:val="24"/>
          <w:szCs w:val="24"/>
        </w:rPr>
      </w:pPr>
      <w:r w:rsidRPr="005C10B0">
        <w:rPr>
          <w:sz w:val="24"/>
          <w:szCs w:val="24"/>
        </w:rPr>
        <w:t xml:space="preserve">If the client device is owned (or leased) and managed by the </w:t>
      </w:r>
      <w:r w:rsidR="007A256E" w:rsidRPr="005C10B0">
        <w:rPr>
          <w:b/>
          <w:i/>
          <w:sz w:val="24"/>
          <w:szCs w:val="24"/>
        </w:rPr>
        <w:t>&lt;Company Name&gt;</w:t>
      </w:r>
      <w:r w:rsidRPr="005C10B0">
        <w:rPr>
          <w:sz w:val="24"/>
          <w:szCs w:val="24"/>
        </w:rPr>
        <w:t>, network connectivity is achieved by either plugging this equipment directly into an</w:t>
      </w:r>
      <w:r w:rsidR="003D6DE8" w:rsidRPr="005C10B0">
        <w:rPr>
          <w:sz w:val="24"/>
          <w:szCs w:val="24"/>
        </w:rPr>
        <w:t xml:space="preserve"> activated data point on the organization’s</w:t>
      </w:r>
      <w:r w:rsidRPr="005C10B0">
        <w:rPr>
          <w:sz w:val="24"/>
          <w:szCs w:val="24"/>
        </w:rPr>
        <w:t xml:space="preserve"> network or via the centrally provided wireless network. </w:t>
      </w:r>
    </w:p>
    <w:p w:rsidR="00F8553C" w:rsidRPr="005C10B0" w:rsidRDefault="00F8553C" w:rsidP="00807490">
      <w:pPr>
        <w:rPr>
          <w:sz w:val="24"/>
          <w:szCs w:val="24"/>
        </w:rPr>
      </w:pPr>
      <w:r w:rsidRPr="005C10B0">
        <w:rPr>
          <w:b/>
          <w:sz w:val="24"/>
          <w:szCs w:val="24"/>
        </w:rPr>
        <w:t>3.4.2 Personally owned client devices</w:t>
      </w:r>
    </w:p>
    <w:p w:rsidR="00D5272C" w:rsidRPr="005C10B0" w:rsidRDefault="00F8553C" w:rsidP="00807490">
      <w:pPr>
        <w:rPr>
          <w:sz w:val="24"/>
          <w:szCs w:val="24"/>
        </w:rPr>
      </w:pPr>
      <w:r w:rsidRPr="005C10B0">
        <w:rPr>
          <w:sz w:val="24"/>
          <w:szCs w:val="24"/>
        </w:rPr>
        <w:t xml:space="preserve">Users wishing to connect their personally owned client devices to the </w:t>
      </w:r>
      <w:r w:rsidR="00D5272C" w:rsidRPr="005C10B0">
        <w:rPr>
          <w:b/>
          <w:i/>
          <w:sz w:val="24"/>
          <w:szCs w:val="24"/>
        </w:rPr>
        <w:t>&lt;Company Name&gt;</w:t>
      </w:r>
      <w:r w:rsidR="00D5272C" w:rsidRPr="005C10B0">
        <w:rPr>
          <w:sz w:val="24"/>
          <w:szCs w:val="24"/>
        </w:rPr>
        <w:t xml:space="preserve"> </w:t>
      </w:r>
      <w:r w:rsidRPr="005C10B0">
        <w:rPr>
          <w:sz w:val="24"/>
          <w:szCs w:val="24"/>
        </w:rPr>
        <w:t xml:space="preserve"> data communications network may do so only by using one of the following methods: </w:t>
      </w:r>
    </w:p>
    <w:p w:rsidR="00D5272C" w:rsidRPr="005C10B0" w:rsidRDefault="00F8553C" w:rsidP="00D5272C">
      <w:pPr>
        <w:pStyle w:val="ListParagraph"/>
        <w:numPr>
          <w:ilvl w:val="0"/>
          <w:numId w:val="6"/>
        </w:numPr>
        <w:rPr>
          <w:sz w:val="24"/>
          <w:szCs w:val="24"/>
        </w:rPr>
      </w:pPr>
      <w:r w:rsidRPr="005C10B0">
        <w:rPr>
          <w:sz w:val="24"/>
          <w:szCs w:val="24"/>
        </w:rPr>
        <w:t>Connect via the cent</w:t>
      </w:r>
      <w:r w:rsidR="001C6916" w:rsidRPr="005C10B0">
        <w:rPr>
          <w:sz w:val="24"/>
          <w:szCs w:val="24"/>
        </w:rPr>
        <w:t xml:space="preserve">rally provided wireless network. </w:t>
      </w:r>
    </w:p>
    <w:p w:rsidR="00D5272C" w:rsidRPr="005C10B0" w:rsidRDefault="001C6916" w:rsidP="00D5272C">
      <w:pPr>
        <w:pStyle w:val="ListParagraph"/>
        <w:numPr>
          <w:ilvl w:val="0"/>
          <w:numId w:val="6"/>
        </w:numPr>
        <w:rPr>
          <w:sz w:val="24"/>
          <w:szCs w:val="24"/>
        </w:rPr>
      </w:pPr>
      <w:r w:rsidRPr="005C10B0">
        <w:rPr>
          <w:sz w:val="24"/>
          <w:szCs w:val="24"/>
        </w:rPr>
        <w:t xml:space="preserve">Connect via the </w:t>
      </w:r>
      <w:r w:rsidR="00D5272C" w:rsidRPr="005C10B0">
        <w:rPr>
          <w:sz w:val="24"/>
          <w:szCs w:val="24"/>
        </w:rPr>
        <w:t>clean access service</w:t>
      </w:r>
      <w:r w:rsidRPr="005C10B0">
        <w:rPr>
          <w:sz w:val="24"/>
          <w:szCs w:val="24"/>
        </w:rPr>
        <w:t>.</w:t>
      </w:r>
      <w:r w:rsidR="00F8553C" w:rsidRPr="005C10B0">
        <w:rPr>
          <w:sz w:val="24"/>
          <w:szCs w:val="24"/>
        </w:rPr>
        <w:t xml:space="preserve"> </w:t>
      </w:r>
    </w:p>
    <w:p w:rsidR="00807490" w:rsidRPr="005C10B0" w:rsidRDefault="00F8553C" w:rsidP="00D5272C">
      <w:pPr>
        <w:pStyle w:val="ListParagraph"/>
        <w:numPr>
          <w:ilvl w:val="0"/>
          <w:numId w:val="6"/>
        </w:numPr>
        <w:rPr>
          <w:sz w:val="24"/>
          <w:szCs w:val="24"/>
        </w:rPr>
      </w:pPr>
      <w:r w:rsidRPr="005C10B0">
        <w:rPr>
          <w:sz w:val="24"/>
          <w:szCs w:val="24"/>
        </w:rPr>
        <w:t>Conn</w:t>
      </w:r>
      <w:r w:rsidR="001C6916" w:rsidRPr="005C10B0">
        <w:rPr>
          <w:sz w:val="24"/>
          <w:szCs w:val="24"/>
        </w:rPr>
        <w:t>ect (from outside the organization</w:t>
      </w:r>
      <w:r w:rsidRPr="005C10B0">
        <w:rPr>
          <w:sz w:val="24"/>
          <w:szCs w:val="24"/>
        </w:rPr>
        <w:t xml:space="preserve">) via the Internet to those services explicitly provided by </w:t>
      </w:r>
      <w:r w:rsidR="001C6916" w:rsidRPr="005C10B0">
        <w:rPr>
          <w:b/>
          <w:i/>
          <w:sz w:val="24"/>
          <w:szCs w:val="24"/>
        </w:rPr>
        <w:t>&lt;Company Name&gt;</w:t>
      </w:r>
      <w:r w:rsidR="001C6916" w:rsidRPr="005C10B0">
        <w:rPr>
          <w:sz w:val="24"/>
          <w:szCs w:val="24"/>
        </w:rPr>
        <w:t xml:space="preserve"> for personal</w:t>
      </w:r>
      <w:r w:rsidRPr="005C10B0">
        <w:rPr>
          <w:sz w:val="24"/>
          <w:szCs w:val="24"/>
        </w:rPr>
        <w:t xml:space="preserve"> use.</w:t>
      </w:r>
    </w:p>
    <w:p w:rsidR="00F8553C" w:rsidRPr="005C10B0" w:rsidRDefault="00F8553C" w:rsidP="00807490">
      <w:pPr>
        <w:rPr>
          <w:sz w:val="24"/>
          <w:szCs w:val="24"/>
        </w:rPr>
      </w:pPr>
      <w:r w:rsidRPr="005C10B0">
        <w:rPr>
          <w:sz w:val="24"/>
          <w:szCs w:val="24"/>
        </w:rPr>
        <w:lastRenderedPageBreak/>
        <w:t xml:space="preserve">Any other method of connection is prohibited unless </w:t>
      </w:r>
      <w:r w:rsidR="001C6916" w:rsidRPr="005C10B0">
        <w:rPr>
          <w:sz w:val="24"/>
          <w:szCs w:val="24"/>
        </w:rPr>
        <w:t xml:space="preserve">a prior written authorization is not obtained from the </w:t>
      </w:r>
      <w:r w:rsidR="001C6916" w:rsidRPr="005C10B0">
        <w:rPr>
          <w:b/>
          <w:i/>
          <w:sz w:val="24"/>
          <w:szCs w:val="24"/>
        </w:rPr>
        <w:t xml:space="preserve">&lt;Company Name&gt;’s </w:t>
      </w:r>
      <w:r w:rsidR="001C6916" w:rsidRPr="005C10B0">
        <w:rPr>
          <w:sz w:val="24"/>
          <w:szCs w:val="24"/>
        </w:rPr>
        <w:t xml:space="preserve">administration. </w:t>
      </w:r>
      <w:r w:rsidRPr="005C10B0">
        <w:rPr>
          <w:sz w:val="24"/>
          <w:szCs w:val="24"/>
        </w:rPr>
        <w:t>It is the responsibility of the user of any personally owned equipment connected to the network to ensure that the equipment has the latest level of anti-virus software and security patches installed, and that these are kept up to date at all times.</w:t>
      </w:r>
    </w:p>
    <w:p w:rsidR="005359AF" w:rsidRPr="005C10B0" w:rsidRDefault="005359AF" w:rsidP="00807490">
      <w:pPr>
        <w:rPr>
          <w:sz w:val="24"/>
          <w:szCs w:val="24"/>
        </w:rPr>
      </w:pPr>
      <w:r w:rsidRPr="005C10B0">
        <w:rPr>
          <w:b/>
          <w:sz w:val="24"/>
          <w:szCs w:val="24"/>
        </w:rPr>
        <w:t>3.5 Non-client Devices</w:t>
      </w:r>
    </w:p>
    <w:p w:rsidR="005359AF" w:rsidRPr="005C10B0" w:rsidRDefault="005359AF" w:rsidP="00807490">
      <w:pPr>
        <w:rPr>
          <w:sz w:val="24"/>
          <w:szCs w:val="24"/>
        </w:rPr>
      </w:pPr>
      <w:r w:rsidRPr="005C10B0">
        <w:rPr>
          <w:sz w:val="24"/>
          <w:szCs w:val="24"/>
        </w:rPr>
        <w:t xml:space="preserve">Non-client devices may only be connected to the </w:t>
      </w:r>
      <w:r w:rsidR="00E37D16" w:rsidRPr="005C10B0">
        <w:rPr>
          <w:b/>
          <w:i/>
          <w:sz w:val="24"/>
          <w:szCs w:val="24"/>
        </w:rPr>
        <w:t xml:space="preserve">&lt;Company Name&gt;’s </w:t>
      </w:r>
      <w:r w:rsidRPr="005C10B0">
        <w:rPr>
          <w:sz w:val="24"/>
          <w:szCs w:val="24"/>
        </w:rPr>
        <w:t xml:space="preserve">data communications network if prior written </w:t>
      </w:r>
      <w:r w:rsidR="00E37D16" w:rsidRPr="005C10B0">
        <w:rPr>
          <w:sz w:val="24"/>
          <w:szCs w:val="24"/>
        </w:rPr>
        <w:t>authorization</w:t>
      </w:r>
      <w:r w:rsidRPr="005C10B0">
        <w:rPr>
          <w:sz w:val="24"/>
          <w:szCs w:val="24"/>
        </w:rPr>
        <w:t xml:space="preserve"> has been obtained</w:t>
      </w:r>
      <w:r w:rsidR="00E37D16" w:rsidRPr="005C10B0">
        <w:rPr>
          <w:sz w:val="24"/>
          <w:szCs w:val="24"/>
        </w:rPr>
        <w:t>.</w:t>
      </w:r>
      <w:r w:rsidRPr="005C10B0">
        <w:rPr>
          <w:sz w:val="24"/>
          <w:szCs w:val="24"/>
        </w:rPr>
        <w:t xml:space="preserve"> Users wishing to connect this </w:t>
      </w:r>
      <w:r w:rsidR="00E37D16" w:rsidRPr="005C10B0">
        <w:rPr>
          <w:sz w:val="24"/>
          <w:szCs w:val="24"/>
        </w:rPr>
        <w:t>type of device must complete a server r</w:t>
      </w:r>
      <w:r w:rsidRPr="005C10B0">
        <w:rPr>
          <w:sz w:val="24"/>
          <w:szCs w:val="24"/>
        </w:rPr>
        <w:t>eg</w:t>
      </w:r>
      <w:r w:rsidR="00E37D16" w:rsidRPr="005C10B0">
        <w:rPr>
          <w:sz w:val="24"/>
          <w:szCs w:val="24"/>
        </w:rPr>
        <w:t xml:space="preserve">istration form </w:t>
      </w:r>
      <w:r w:rsidRPr="005C10B0">
        <w:rPr>
          <w:sz w:val="24"/>
          <w:szCs w:val="24"/>
        </w:rPr>
        <w:t xml:space="preserve">and submit this to </w:t>
      </w:r>
      <w:r w:rsidR="00E37D16" w:rsidRPr="005C10B0">
        <w:rPr>
          <w:b/>
          <w:i/>
          <w:sz w:val="24"/>
          <w:szCs w:val="24"/>
        </w:rPr>
        <w:t xml:space="preserve">&lt;Company Name&gt;’s </w:t>
      </w:r>
      <w:r w:rsidR="00E37D16" w:rsidRPr="005C10B0">
        <w:rPr>
          <w:sz w:val="24"/>
          <w:szCs w:val="24"/>
        </w:rPr>
        <w:t>service d</w:t>
      </w:r>
      <w:r w:rsidRPr="005C10B0">
        <w:rPr>
          <w:sz w:val="24"/>
          <w:szCs w:val="24"/>
        </w:rPr>
        <w:t xml:space="preserve">esk. </w:t>
      </w:r>
      <w:r w:rsidR="00E37D16" w:rsidRPr="005C10B0">
        <w:rPr>
          <w:b/>
          <w:i/>
          <w:sz w:val="24"/>
          <w:szCs w:val="24"/>
        </w:rPr>
        <w:t xml:space="preserve">&lt;Company Name&gt; </w:t>
      </w:r>
      <w:r w:rsidRPr="005C10B0">
        <w:rPr>
          <w:sz w:val="24"/>
          <w:szCs w:val="24"/>
        </w:rPr>
        <w:t>reserve</w:t>
      </w:r>
      <w:r w:rsidR="00E37D16" w:rsidRPr="005C10B0">
        <w:rPr>
          <w:sz w:val="24"/>
          <w:szCs w:val="24"/>
        </w:rPr>
        <w:t>s</w:t>
      </w:r>
      <w:r w:rsidRPr="005C10B0">
        <w:rPr>
          <w:sz w:val="24"/>
          <w:szCs w:val="24"/>
        </w:rPr>
        <w:t xml:space="preserve"> the right to deny this type of request.</w:t>
      </w:r>
    </w:p>
    <w:p w:rsidR="006A6C3E" w:rsidRPr="005C10B0" w:rsidRDefault="006A6C3E" w:rsidP="00807490">
      <w:pPr>
        <w:rPr>
          <w:b/>
          <w:sz w:val="24"/>
          <w:szCs w:val="24"/>
        </w:rPr>
      </w:pPr>
      <w:r w:rsidRPr="005C10B0">
        <w:rPr>
          <w:b/>
          <w:sz w:val="24"/>
          <w:szCs w:val="24"/>
        </w:rPr>
        <w:t xml:space="preserve">3.6 Use of the Network </w:t>
      </w:r>
    </w:p>
    <w:p w:rsidR="006A6C3E" w:rsidRPr="005C10B0" w:rsidRDefault="00E37D16" w:rsidP="00807490">
      <w:pPr>
        <w:rPr>
          <w:sz w:val="24"/>
          <w:szCs w:val="24"/>
        </w:rPr>
      </w:pPr>
      <w:r w:rsidRPr="005C10B0">
        <w:rPr>
          <w:sz w:val="24"/>
          <w:szCs w:val="24"/>
        </w:rPr>
        <w:t>The company’s</w:t>
      </w:r>
      <w:r w:rsidR="006A6C3E" w:rsidRPr="005C10B0">
        <w:rPr>
          <w:sz w:val="24"/>
          <w:szCs w:val="24"/>
        </w:rPr>
        <w:t xml:space="preserve"> data communications network may only be used for purposes defined in the ICT Acceptable Use Policy (AUP) and for no other purpose.</w:t>
      </w:r>
    </w:p>
    <w:p w:rsidR="001806A6" w:rsidRPr="005C10B0" w:rsidRDefault="001806A6" w:rsidP="00807490">
      <w:pPr>
        <w:rPr>
          <w:b/>
          <w:sz w:val="24"/>
          <w:szCs w:val="24"/>
        </w:rPr>
      </w:pPr>
      <w:r w:rsidRPr="005C10B0">
        <w:rPr>
          <w:b/>
          <w:sz w:val="24"/>
          <w:szCs w:val="24"/>
        </w:rPr>
        <w:t xml:space="preserve">3.7 </w:t>
      </w:r>
      <w:r w:rsidR="00AA3411" w:rsidRPr="005C10B0">
        <w:rPr>
          <w:b/>
          <w:sz w:val="24"/>
          <w:szCs w:val="24"/>
        </w:rPr>
        <w:t>&lt;</w:t>
      </w:r>
      <w:r w:rsidR="00AA3411" w:rsidRPr="005C10B0">
        <w:rPr>
          <w:b/>
          <w:i/>
          <w:sz w:val="24"/>
          <w:szCs w:val="24"/>
        </w:rPr>
        <w:t>C</w:t>
      </w:r>
      <w:r w:rsidR="00E37D16" w:rsidRPr="005C10B0">
        <w:rPr>
          <w:b/>
          <w:i/>
          <w:sz w:val="24"/>
          <w:szCs w:val="24"/>
        </w:rPr>
        <w:t>ompany</w:t>
      </w:r>
      <w:r w:rsidR="00AA3411" w:rsidRPr="005C10B0">
        <w:rPr>
          <w:b/>
          <w:i/>
          <w:sz w:val="24"/>
          <w:szCs w:val="24"/>
        </w:rPr>
        <w:t xml:space="preserve"> N</w:t>
      </w:r>
      <w:r w:rsidR="00E37D16" w:rsidRPr="005C10B0">
        <w:rPr>
          <w:b/>
          <w:i/>
          <w:sz w:val="24"/>
          <w:szCs w:val="24"/>
        </w:rPr>
        <w:t>ame</w:t>
      </w:r>
      <w:r w:rsidR="00AA3411" w:rsidRPr="005C10B0">
        <w:rPr>
          <w:b/>
          <w:sz w:val="24"/>
          <w:szCs w:val="24"/>
        </w:rPr>
        <w:t>&gt;</w:t>
      </w:r>
      <w:r w:rsidRPr="005C10B0">
        <w:rPr>
          <w:b/>
          <w:sz w:val="24"/>
          <w:szCs w:val="24"/>
        </w:rPr>
        <w:t xml:space="preserve"> Responsibilities </w:t>
      </w:r>
    </w:p>
    <w:p w:rsidR="001806A6" w:rsidRPr="005C10B0" w:rsidRDefault="00E37D16" w:rsidP="00807490">
      <w:pPr>
        <w:rPr>
          <w:sz w:val="24"/>
          <w:szCs w:val="24"/>
        </w:rPr>
      </w:pPr>
      <w:r w:rsidRPr="005C10B0">
        <w:rPr>
          <w:b/>
          <w:i/>
          <w:sz w:val="24"/>
          <w:szCs w:val="24"/>
        </w:rPr>
        <w:t xml:space="preserve">&lt;Company Name&gt; </w:t>
      </w:r>
      <w:r w:rsidR="001806A6" w:rsidRPr="005C10B0">
        <w:rPr>
          <w:sz w:val="24"/>
          <w:szCs w:val="24"/>
        </w:rPr>
        <w:t xml:space="preserve">is responsible for: </w:t>
      </w:r>
    </w:p>
    <w:p w:rsidR="001806A6" w:rsidRPr="005C10B0" w:rsidRDefault="001806A6" w:rsidP="00611BFE">
      <w:pPr>
        <w:pStyle w:val="ListParagraph"/>
        <w:numPr>
          <w:ilvl w:val="0"/>
          <w:numId w:val="3"/>
        </w:numPr>
        <w:rPr>
          <w:sz w:val="24"/>
          <w:szCs w:val="24"/>
        </w:rPr>
      </w:pPr>
      <w:r w:rsidRPr="005C10B0">
        <w:rPr>
          <w:sz w:val="24"/>
          <w:szCs w:val="24"/>
        </w:rPr>
        <w:t xml:space="preserve">Managing the risks from any device connected to the network and implementing any necessary security measures to protect the network (and other linked networks) </w:t>
      </w:r>
    </w:p>
    <w:p w:rsidR="001806A6" w:rsidRPr="005C10B0" w:rsidRDefault="001806A6" w:rsidP="00611BFE">
      <w:pPr>
        <w:pStyle w:val="ListParagraph"/>
        <w:numPr>
          <w:ilvl w:val="0"/>
          <w:numId w:val="3"/>
        </w:numPr>
        <w:rPr>
          <w:sz w:val="24"/>
          <w:szCs w:val="24"/>
        </w:rPr>
      </w:pPr>
      <w:r w:rsidRPr="005C10B0">
        <w:rPr>
          <w:sz w:val="24"/>
          <w:szCs w:val="24"/>
        </w:rPr>
        <w:t xml:space="preserve">Managing the provision of IP addresses; protection via the network security infrastructure; user registration; </w:t>
      </w:r>
      <w:r w:rsidR="001802BD" w:rsidRPr="005C10B0">
        <w:rPr>
          <w:sz w:val="24"/>
          <w:szCs w:val="24"/>
        </w:rPr>
        <w:t>authorization</w:t>
      </w:r>
      <w:r w:rsidRPr="005C10B0">
        <w:rPr>
          <w:sz w:val="24"/>
          <w:szCs w:val="24"/>
        </w:rPr>
        <w:t xml:space="preserve"> and authentication; and data point activation. </w:t>
      </w:r>
    </w:p>
    <w:p w:rsidR="001806A6" w:rsidRPr="005C10B0" w:rsidRDefault="001806A6" w:rsidP="00611BFE">
      <w:pPr>
        <w:pStyle w:val="ListParagraph"/>
        <w:numPr>
          <w:ilvl w:val="0"/>
          <w:numId w:val="3"/>
        </w:numPr>
        <w:rPr>
          <w:sz w:val="24"/>
          <w:szCs w:val="24"/>
        </w:rPr>
      </w:pPr>
      <w:r w:rsidRPr="005C10B0">
        <w:rPr>
          <w:sz w:val="24"/>
          <w:szCs w:val="24"/>
        </w:rPr>
        <w:t xml:space="preserve">Installing, connecting and managing networking equipment within the </w:t>
      </w:r>
      <w:r w:rsidR="00E37D16" w:rsidRPr="005C10B0">
        <w:rPr>
          <w:sz w:val="24"/>
          <w:szCs w:val="24"/>
        </w:rPr>
        <w:t>company’s</w:t>
      </w:r>
      <w:r w:rsidRPr="005C10B0">
        <w:rPr>
          <w:sz w:val="24"/>
          <w:szCs w:val="24"/>
        </w:rPr>
        <w:t xml:space="preserve"> data communications network e.g. </w:t>
      </w:r>
      <w:proofErr w:type="gramStart"/>
      <w:r w:rsidR="00E37D16" w:rsidRPr="005C10B0">
        <w:rPr>
          <w:sz w:val="24"/>
          <w:szCs w:val="24"/>
        </w:rPr>
        <w:t>switches,</w:t>
      </w:r>
      <w:proofErr w:type="gramEnd"/>
      <w:r w:rsidRPr="005C10B0">
        <w:rPr>
          <w:sz w:val="24"/>
          <w:szCs w:val="24"/>
        </w:rPr>
        <w:t xml:space="preserve"> routers and wireless equipment. </w:t>
      </w:r>
    </w:p>
    <w:p w:rsidR="006A6C3E" w:rsidRPr="005C10B0" w:rsidRDefault="001806A6" w:rsidP="00611BFE">
      <w:pPr>
        <w:pStyle w:val="ListParagraph"/>
        <w:numPr>
          <w:ilvl w:val="0"/>
          <w:numId w:val="3"/>
        </w:numPr>
        <w:rPr>
          <w:sz w:val="24"/>
          <w:szCs w:val="24"/>
        </w:rPr>
      </w:pPr>
      <w:r w:rsidRPr="005C10B0">
        <w:rPr>
          <w:sz w:val="24"/>
          <w:szCs w:val="24"/>
        </w:rPr>
        <w:t xml:space="preserve">Monitoring and managing the </w:t>
      </w:r>
      <w:r w:rsidR="00E37D16" w:rsidRPr="005C10B0">
        <w:rPr>
          <w:b/>
          <w:i/>
          <w:sz w:val="24"/>
          <w:szCs w:val="24"/>
        </w:rPr>
        <w:t xml:space="preserve">&lt;Company Name&gt;’s </w:t>
      </w:r>
      <w:r w:rsidRPr="005C10B0">
        <w:rPr>
          <w:sz w:val="24"/>
          <w:szCs w:val="24"/>
        </w:rPr>
        <w:t>data communications network for performance issues, abnormal loading, port and IP scanning, and other security threats</w:t>
      </w:r>
      <w:r w:rsidR="00611BFE" w:rsidRPr="005C10B0">
        <w:rPr>
          <w:sz w:val="24"/>
          <w:szCs w:val="24"/>
        </w:rPr>
        <w:t>.</w:t>
      </w:r>
    </w:p>
    <w:p w:rsidR="00590618" w:rsidRPr="005C10B0" w:rsidRDefault="00590618" w:rsidP="00590618">
      <w:pPr>
        <w:rPr>
          <w:b/>
          <w:sz w:val="24"/>
          <w:szCs w:val="24"/>
        </w:rPr>
      </w:pPr>
      <w:r w:rsidRPr="005C10B0">
        <w:rPr>
          <w:b/>
          <w:sz w:val="24"/>
          <w:szCs w:val="24"/>
        </w:rPr>
        <w:t>4.0 Policy enforcement and sanctions</w:t>
      </w:r>
    </w:p>
    <w:p w:rsidR="00590618" w:rsidRPr="005C10B0" w:rsidRDefault="00590618" w:rsidP="00590618">
      <w:pPr>
        <w:rPr>
          <w:sz w:val="24"/>
          <w:szCs w:val="24"/>
        </w:rPr>
      </w:pPr>
      <w:r w:rsidRPr="005C10B0">
        <w:rPr>
          <w:sz w:val="24"/>
          <w:szCs w:val="24"/>
        </w:rPr>
        <w:t>Any suspected breaches of this policy will be investigated under the terms of the ICT AUP.</w:t>
      </w:r>
    </w:p>
    <w:p w:rsidR="00590618" w:rsidRPr="005C10B0" w:rsidRDefault="00590618" w:rsidP="00590618">
      <w:pPr>
        <w:rPr>
          <w:sz w:val="24"/>
          <w:szCs w:val="24"/>
        </w:rPr>
      </w:pPr>
      <w:r w:rsidRPr="005C10B0">
        <w:rPr>
          <w:b/>
          <w:sz w:val="24"/>
          <w:szCs w:val="24"/>
        </w:rPr>
        <w:t xml:space="preserve">Source: </w:t>
      </w:r>
      <w:hyperlink r:id="rId6" w:history="1">
        <w:r w:rsidR="008D0864" w:rsidRPr="005C10B0">
          <w:rPr>
            <w:rStyle w:val="Hyperlink"/>
            <w:sz w:val="24"/>
            <w:szCs w:val="24"/>
          </w:rPr>
          <w:t>http://www.salford.ac.uk/__data/assets/pdf_file/0005/516542/Network-Security-and-Connection-Policy.pdf</w:t>
        </w:r>
      </w:hyperlink>
    </w:p>
    <w:p w:rsidR="008D0864" w:rsidRPr="005C10B0" w:rsidRDefault="008D0864" w:rsidP="00590618">
      <w:pPr>
        <w:rPr>
          <w:sz w:val="24"/>
          <w:szCs w:val="24"/>
        </w:rPr>
      </w:pPr>
    </w:p>
    <w:sectPr w:rsidR="008D0864" w:rsidRPr="005C10B0" w:rsidSect="009A4FBF">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A36AA"/>
    <w:multiLevelType w:val="hybridMultilevel"/>
    <w:tmpl w:val="9DB237EC"/>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A84D38"/>
    <w:multiLevelType w:val="multilevel"/>
    <w:tmpl w:val="E57C788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nsid w:val="0CAE2C2C"/>
    <w:multiLevelType w:val="hybridMultilevel"/>
    <w:tmpl w:val="9926C35C"/>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19728F"/>
    <w:multiLevelType w:val="hybridMultilevel"/>
    <w:tmpl w:val="36780638"/>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52569B"/>
    <w:multiLevelType w:val="hybridMultilevel"/>
    <w:tmpl w:val="42485272"/>
    <w:lvl w:ilvl="0" w:tplc="B2E22348">
      <w:start w:val="1"/>
      <w:numFmt w:val="bullet"/>
      <w:lvlText w:val=""/>
      <w:lvlJc w:val="left"/>
      <w:pPr>
        <w:ind w:left="765" w:hanging="360"/>
      </w:pPr>
      <w:rPr>
        <w:rFonts w:ascii="Symbol" w:hAnsi="Symbol" w:hint="default"/>
        <w:color w:val="auto"/>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nsid w:val="7A6A03E0"/>
    <w:multiLevelType w:val="hybridMultilevel"/>
    <w:tmpl w:val="CC6ABE28"/>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276"/>
    <w:rsid w:val="00034C02"/>
    <w:rsid w:val="00154276"/>
    <w:rsid w:val="001802BD"/>
    <w:rsid w:val="001806A6"/>
    <w:rsid w:val="001C6916"/>
    <w:rsid w:val="003D6DE8"/>
    <w:rsid w:val="0051338F"/>
    <w:rsid w:val="005359AF"/>
    <w:rsid w:val="00574405"/>
    <w:rsid w:val="00590618"/>
    <w:rsid w:val="005C10B0"/>
    <w:rsid w:val="00611BFE"/>
    <w:rsid w:val="006A6C3E"/>
    <w:rsid w:val="007A256E"/>
    <w:rsid w:val="00807490"/>
    <w:rsid w:val="008D0864"/>
    <w:rsid w:val="009646AE"/>
    <w:rsid w:val="009A4FBF"/>
    <w:rsid w:val="009A73B8"/>
    <w:rsid w:val="00AA3411"/>
    <w:rsid w:val="00AA5214"/>
    <w:rsid w:val="00B610B9"/>
    <w:rsid w:val="00D5272C"/>
    <w:rsid w:val="00E37D16"/>
    <w:rsid w:val="00E664E2"/>
    <w:rsid w:val="00F1319C"/>
    <w:rsid w:val="00F855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4276"/>
    <w:pPr>
      <w:ind w:left="720"/>
      <w:contextualSpacing/>
    </w:pPr>
  </w:style>
  <w:style w:type="character" w:styleId="Hyperlink">
    <w:name w:val="Hyperlink"/>
    <w:basedOn w:val="DefaultParagraphFont"/>
    <w:uiPriority w:val="99"/>
    <w:unhideWhenUsed/>
    <w:rsid w:val="008D086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4276"/>
    <w:pPr>
      <w:ind w:left="720"/>
      <w:contextualSpacing/>
    </w:pPr>
  </w:style>
  <w:style w:type="character" w:styleId="Hyperlink">
    <w:name w:val="Hyperlink"/>
    <w:basedOn w:val="DefaultParagraphFont"/>
    <w:uiPriority w:val="99"/>
    <w:unhideWhenUsed/>
    <w:rsid w:val="008D086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308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alford.ac.uk/__data/assets/pdf_file/0005/516542/Network-Security-and-Connection-Policy.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1</Pages>
  <Words>809</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22</cp:revision>
  <dcterms:created xsi:type="dcterms:W3CDTF">2016-04-29T04:07:00Z</dcterms:created>
  <dcterms:modified xsi:type="dcterms:W3CDTF">2016-08-04T14:06:00Z</dcterms:modified>
</cp:coreProperties>
</file>